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CF" w:rsidRDefault="00DC46CF">
      <w:pPr>
        <w:pStyle w:val="berschrift1"/>
        <w:shd w:val="pct10" w:color="auto" w:fill="auto"/>
        <w:spacing w:after="0"/>
        <w:jc w:val="center"/>
        <w:rPr>
          <w:rFonts w:ascii="Arial" w:hAnsi="Arial"/>
          <w:sz w:val="40"/>
        </w:rPr>
      </w:pPr>
      <w:r>
        <w:rPr>
          <w:rFonts w:ascii="Arial" w:hAnsi="Arial"/>
          <w:sz w:val="40"/>
        </w:rPr>
        <w:t xml:space="preserve"> Pressemitteilung </w:t>
      </w:r>
    </w:p>
    <w:p w:rsidR="00DC46CF" w:rsidRDefault="00DC46CF">
      <w:pPr>
        <w:pStyle w:val="berschrift1"/>
        <w:shd w:val="pct10" w:color="auto" w:fill="auto"/>
        <w:spacing w:before="0"/>
        <w:jc w:val="center"/>
        <w:rPr>
          <w:rFonts w:ascii="Arial" w:hAnsi="Arial"/>
          <w:sz w:val="40"/>
        </w:rPr>
      </w:pPr>
      <w:r>
        <w:rPr>
          <w:rFonts w:ascii="Arial" w:hAnsi="Arial"/>
          <w:sz w:val="40"/>
        </w:rPr>
        <w:t>Kreis Herzogtum Lauenburg</w:t>
      </w:r>
    </w:p>
    <w:p w:rsidR="004D2AFA" w:rsidRDefault="004D2AFA" w:rsidP="00AD3C90">
      <w:pPr>
        <w:spacing w:before="480" w:line="240" w:lineRule="auto"/>
        <w:ind w:firstLine="0"/>
        <w:jc w:val="center"/>
        <w:rPr>
          <w:rFonts w:ascii="Calibri" w:eastAsia="Calibri" w:hAnsi="Calibri" w:cs="Calibri"/>
          <w:b/>
          <w:bCs/>
          <w:sz w:val="28"/>
          <w:szCs w:val="28"/>
          <w:lang w:eastAsia="en-US"/>
        </w:rPr>
      </w:pPr>
      <w:r>
        <w:rPr>
          <w:rFonts w:ascii="Calibri" w:eastAsia="Calibri" w:hAnsi="Calibri" w:cs="Calibri"/>
          <w:b/>
          <w:bCs/>
          <w:sz w:val="28"/>
          <w:szCs w:val="28"/>
          <w:lang w:eastAsia="en-US"/>
        </w:rPr>
        <w:t>S</w:t>
      </w:r>
      <w:r w:rsidR="00AD3C90" w:rsidRPr="00AD3C90">
        <w:rPr>
          <w:rFonts w:ascii="Calibri" w:eastAsia="Calibri" w:hAnsi="Calibri" w:cs="Calibri"/>
          <w:b/>
          <w:bCs/>
          <w:sz w:val="28"/>
          <w:szCs w:val="28"/>
          <w:lang w:eastAsia="en-US"/>
        </w:rPr>
        <w:t xml:space="preserve">perrung der Kreisstraße 70 in </w:t>
      </w:r>
      <w:r>
        <w:rPr>
          <w:rFonts w:ascii="Calibri" w:eastAsia="Calibri" w:hAnsi="Calibri" w:cs="Calibri"/>
          <w:b/>
          <w:bCs/>
          <w:sz w:val="28"/>
          <w:szCs w:val="28"/>
          <w:lang w:eastAsia="en-US"/>
        </w:rPr>
        <w:t>Gülzow</w:t>
      </w:r>
    </w:p>
    <w:p w:rsidR="00AD3C90" w:rsidRDefault="004D2AFA" w:rsidP="00AD3C90">
      <w:pPr>
        <w:spacing w:before="480" w:line="240" w:lineRule="auto"/>
        <w:ind w:firstLine="0"/>
        <w:jc w:val="center"/>
        <w:rPr>
          <w:rFonts w:ascii="Calibri" w:eastAsia="Calibri" w:hAnsi="Calibri" w:cs="Calibri"/>
          <w:b/>
          <w:bCs/>
          <w:sz w:val="28"/>
          <w:szCs w:val="28"/>
          <w:lang w:eastAsia="en-US"/>
        </w:rPr>
      </w:pPr>
      <w:r>
        <w:rPr>
          <w:rFonts w:ascii="Calibri" w:eastAsia="Calibri" w:hAnsi="Calibri" w:cs="Calibri"/>
          <w:b/>
          <w:bCs/>
          <w:sz w:val="28"/>
          <w:szCs w:val="28"/>
          <w:lang w:eastAsia="en-US"/>
        </w:rPr>
        <w:t>Brückensanierung</w:t>
      </w:r>
    </w:p>
    <w:p w:rsidR="00AD3C90" w:rsidRPr="00AD3C90" w:rsidRDefault="004D2AFA" w:rsidP="00AD3C90">
      <w:pPr>
        <w:spacing w:before="480" w:line="240" w:lineRule="auto"/>
        <w:ind w:firstLine="0"/>
        <w:jc w:val="center"/>
        <w:rPr>
          <w:rFonts w:ascii="Arial" w:eastAsia="Calibri" w:hAnsi="Arial" w:cs="Arial"/>
          <w:b/>
          <w:bCs/>
          <w:sz w:val="22"/>
          <w:szCs w:val="22"/>
        </w:rPr>
      </w:pPr>
      <w:r>
        <w:rPr>
          <w:rFonts w:ascii="Calibri" w:eastAsia="Calibri" w:hAnsi="Calibri" w:cs="Calibri"/>
          <w:b/>
          <w:bCs/>
          <w:sz w:val="28"/>
          <w:szCs w:val="28"/>
          <w:lang w:eastAsia="en-US"/>
        </w:rPr>
        <w:t>ab 08</w:t>
      </w:r>
      <w:r w:rsidR="00AD3C90" w:rsidRPr="00AD3C90">
        <w:rPr>
          <w:rFonts w:ascii="Calibri" w:eastAsia="Calibri" w:hAnsi="Calibri" w:cs="Calibri"/>
          <w:b/>
          <w:bCs/>
          <w:sz w:val="28"/>
          <w:szCs w:val="28"/>
          <w:lang w:eastAsia="en-US"/>
        </w:rPr>
        <w:t xml:space="preserve">. </w:t>
      </w:r>
      <w:r>
        <w:rPr>
          <w:rFonts w:ascii="Calibri" w:eastAsia="Calibri" w:hAnsi="Calibri" w:cs="Calibri"/>
          <w:b/>
          <w:bCs/>
          <w:sz w:val="28"/>
          <w:szCs w:val="28"/>
          <w:lang w:eastAsia="en-US"/>
        </w:rPr>
        <w:t>Juli</w:t>
      </w:r>
      <w:r w:rsidR="00AD3C90" w:rsidRPr="00AD3C90">
        <w:rPr>
          <w:rFonts w:ascii="Calibri" w:eastAsia="Calibri" w:hAnsi="Calibri" w:cs="Calibri"/>
          <w:b/>
          <w:bCs/>
          <w:sz w:val="28"/>
          <w:szCs w:val="28"/>
          <w:lang w:eastAsia="en-US"/>
        </w:rPr>
        <w:t xml:space="preserve"> 202</w:t>
      </w:r>
      <w:r>
        <w:rPr>
          <w:rFonts w:ascii="Calibri" w:eastAsia="Calibri" w:hAnsi="Calibri" w:cs="Calibri"/>
          <w:b/>
          <w:bCs/>
          <w:sz w:val="28"/>
          <w:szCs w:val="28"/>
          <w:lang w:eastAsia="en-US"/>
        </w:rPr>
        <w:t>4</w:t>
      </w:r>
    </w:p>
    <w:p w:rsidR="000C66EC" w:rsidRPr="000C66EC" w:rsidRDefault="000C66EC" w:rsidP="000C66EC"/>
    <w:p w:rsidR="00AD3C90" w:rsidRDefault="00AD3C90" w:rsidP="00AD3C90">
      <w:pPr>
        <w:spacing w:line="360" w:lineRule="auto"/>
        <w:ind w:firstLine="0"/>
        <w:jc w:val="both"/>
        <w:rPr>
          <w:rFonts w:ascii="Calibri" w:eastAsia="Calibri" w:hAnsi="Calibri" w:cs="Calibri"/>
          <w:szCs w:val="24"/>
          <w:lang w:eastAsia="en-US"/>
        </w:rPr>
      </w:pPr>
      <w:bookmarkStart w:id="0" w:name="BeginnMitteilung"/>
      <w:bookmarkEnd w:id="0"/>
      <w:r w:rsidRPr="00AD3C90">
        <w:rPr>
          <w:rFonts w:ascii="Calibri" w:eastAsia="Calibri" w:hAnsi="Calibri" w:cs="Calibri"/>
          <w:szCs w:val="24"/>
          <w:lang w:eastAsia="en-US"/>
        </w:rPr>
        <w:t xml:space="preserve">Ab Montag, </w:t>
      </w:r>
      <w:r w:rsidR="004D2AFA">
        <w:rPr>
          <w:rFonts w:ascii="Calibri" w:eastAsia="Calibri" w:hAnsi="Calibri" w:cs="Calibri"/>
          <w:szCs w:val="24"/>
          <w:lang w:eastAsia="en-US"/>
        </w:rPr>
        <w:t>08</w:t>
      </w:r>
      <w:r w:rsidRPr="00AD3C90">
        <w:rPr>
          <w:rFonts w:ascii="Calibri" w:eastAsia="Calibri" w:hAnsi="Calibri" w:cs="Calibri"/>
          <w:szCs w:val="24"/>
          <w:lang w:eastAsia="en-US"/>
        </w:rPr>
        <w:t xml:space="preserve">. </w:t>
      </w:r>
      <w:r w:rsidR="004D2AFA">
        <w:rPr>
          <w:rFonts w:ascii="Calibri" w:eastAsia="Calibri" w:hAnsi="Calibri" w:cs="Calibri"/>
          <w:szCs w:val="24"/>
          <w:lang w:eastAsia="en-US"/>
        </w:rPr>
        <w:t xml:space="preserve">Jui </w:t>
      </w:r>
      <w:r w:rsidRPr="00AD3C90">
        <w:rPr>
          <w:rFonts w:ascii="Calibri" w:eastAsia="Calibri" w:hAnsi="Calibri" w:cs="Calibri"/>
          <w:szCs w:val="24"/>
          <w:lang w:eastAsia="en-US"/>
        </w:rPr>
        <w:t>202</w:t>
      </w:r>
      <w:r w:rsidR="004D2AFA">
        <w:rPr>
          <w:rFonts w:ascii="Calibri" w:eastAsia="Calibri" w:hAnsi="Calibri" w:cs="Calibri"/>
          <w:szCs w:val="24"/>
          <w:lang w:eastAsia="en-US"/>
        </w:rPr>
        <w:t>4</w:t>
      </w:r>
      <w:r w:rsidRPr="00AD3C90">
        <w:rPr>
          <w:rFonts w:ascii="Calibri" w:eastAsia="Calibri" w:hAnsi="Calibri" w:cs="Calibri"/>
          <w:szCs w:val="24"/>
          <w:lang w:eastAsia="en-US"/>
        </w:rPr>
        <w:t xml:space="preserve"> beginnt der K</w:t>
      </w:r>
      <w:r w:rsidR="004D2AFA">
        <w:rPr>
          <w:rFonts w:ascii="Calibri" w:eastAsia="Calibri" w:hAnsi="Calibri" w:cs="Calibri"/>
          <w:szCs w:val="24"/>
          <w:lang w:eastAsia="en-US"/>
        </w:rPr>
        <w:t>reis Herzogtum Lauenburg mit der Sanierung</w:t>
      </w:r>
      <w:r w:rsidRPr="00AD3C90">
        <w:rPr>
          <w:rFonts w:ascii="Calibri" w:eastAsia="Calibri" w:hAnsi="Calibri" w:cs="Calibri"/>
          <w:szCs w:val="24"/>
          <w:lang w:eastAsia="en-US"/>
        </w:rPr>
        <w:t xml:space="preserve"> der Brücke über </w:t>
      </w:r>
      <w:r w:rsidR="00641B2D">
        <w:rPr>
          <w:rFonts w:ascii="Calibri" w:eastAsia="Calibri" w:hAnsi="Calibri" w:cs="Calibri"/>
          <w:szCs w:val="24"/>
          <w:lang w:eastAsia="en-US"/>
        </w:rPr>
        <w:t>das Gewässer</w:t>
      </w:r>
      <w:r w:rsidRPr="00AD3C90">
        <w:rPr>
          <w:rFonts w:ascii="Calibri" w:eastAsia="Calibri" w:hAnsi="Calibri" w:cs="Calibri"/>
          <w:szCs w:val="24"/>
          <w:lang w:eastAsia="en-US"/>
        </w:rPr>
        <w:t xml:space="preserve"> </w:t>
      </w:r>
      <w:r w:rsidR="00641B2D">
        <w:rPr>
          <w:rFonts w:ascii="Calibri" w:eastAsia="Calibri" w:hAnsi="Calibri" w:cs="Calibri"/>
          <w:szCs w:val="24"/>
          <w:lang w:eastAsia="en-US"/>
        </w:rPr>
        <w:t>„</w:t>
      </w:r>
      <w:r w:rsidRPr="00AD3C90">
        <w:rPr>
          <w:rFonts w:ascii="Calibri" w:eastAsia="Calibri" w:hAnsi="Calibri" w:cs="Calibri"/>
          <w:szCs w:val="24"/>
          <w:lang w:eastAsia="en-US"/>
        </w:rPr>
        <w:t>Linau</w:t>
      </w:r>
      <w:r w:rsidR="00641B2D">
        <w:rPr>
          <w:rFonts w:ascii="Calibri" w:eastAsia="Calibri" w:hAnsi="Calibri" w:cs="Calibri"/>
          <w:szCs w:val="24"/>
          <w:lang w:eastAsia="en-US"/>
        </w:rPr>
        <w:t>“</w:t>
      </w:r>
      <w:r w:rsidR="004D2AFA">
        <w:rPr>
          <w:rFonts w:ascii="Calibri" w:eastAsia="Calibri" w:hAnsi="Calibri" w:cs="Calibri"/>
          <w:szCs w:val="24"/>
          <w:lang w:eastAsia="en-US"/>
        </w:rPr>
        <w:t xml:space="preserve"> im Zuge der Kreisstraße 70 in</w:t>
      </w:r>
      <w:r w:rsidRPr="00AD3C90">
        <w:rPr>
          <w:rFonts w:ascii="Calibri" w:eastAsia="Calibri" w:hAnsi="Calibri" w:cs="Calibri"/>
          <w:szCs w:val="24"/>
          <w:lang w:eastAsia="en-US"/>
        </w:rPr>
        <w:t xml:space="preserve"> Gülzow</w:t>
      </w:r>
      <w:r w:rsidR="004D2AFA">
        <w:rPr>
          <w:rFonts w:ascii="Calibri" w:eastAsia="Calibri" w:hAnsi="Calibri" w:cs="Calibri"/>
          <w:szCs w:val="24"/>
          <w:lang w:eastAsia="en-US"/>
        </w:rPr>
        <w:t xml:space="preserve"> (Hauptstraße)</w:t>
      </w:r>
      <w:r w:rsidRPr="00AD3C90">
        <w:rPr>
          <w:rFonts w:ascii="Calibri" w:eastAsia="Calibri" w:hAnsi="Calibri" w:cs="Calibri"/>
          <w:szCs w:val="24"/>
          <w:lang w:eastAsia="en-US"/>
        </w:rPr>
        <w:t xml:space="preserve">. </w:t>
      </w:r>
      <w:r w:rsidR="004D2AFA">
        <w:rPr>
          <w:rFonts w:ascii="Calibri" w:eastAsia="Calibri" w:hAnsi="Calibri" w:cs="Calibri"/>
          <w:szCs w:val="24"/>
          <w:lang w:eastAsia="en-US"/>
        </w:rPr>
        <w:t xml:space="preserve">Bis zu den Sommerferien wird die Kreisstraße im Baustellenbereich halbseitig gesperrt und der Verkehr mit einer Baustellenampel </w:t>
      </w:r>
      <w:r w:rsidR="00641B2D">
        <w:rPr>
          <w:rFonts w:ascii="Calibri" w:eastAsia="Calibri" w:hAnsi="Calibri" w:cs="Calibri"/>
          <w:szCs w:val="24"/>
          <w:lang w:eastAsia="en-US"/>
        </w:rPr>
        <w:t>geregelt</w:t>
      </w:r>
      <w:r w:rsidR="004D2AFA">
        <w:rPr>
          <w:rFonts w:ascii="Calibri" w:eastAsia="Calibri" w:hAnsi="Calibri" w:cs="Calibri"/>
          <w:szCs w:val="24"/>
          <w:lang w:eastAsia="en-US"/>
        </w:rPr>
        <w:t xml:space="preserve">. </w:t>
      </w:r>
      <w:r w:rsidR="00364633">
        <w:rPr>
          <w:rFonts w:ascii="Calibri" w:eastAsia="Calibri" w:hAnsi="Calibri" w:cs="Calibri"/>
          <w:szCs w:val="24"/>
          <w:lang w:eastAsia="en-US"/>
        </w:rPr>
        <w:t xml:space="preserve">Zusätzlich wird die zulässige Höchstgeschwindigkeit im Baustellenbereich deutlich herabgesetzt, dieses </w:t>
      </w:r>
      <w:r w:rsidR="00641B2D">
        <w:rPr>
          <w:rFonts w:ascii="Calibri" w:eastAsia="Calibri" w:hAnsi="Calibri" w:cs="Calibri"/>
          <w:szCs w:val="24"/>
          <w:lang w:eastAsia="en-US"/>
        </w:rPr>
        <w:t>ist aus Gründen</w:t>
      </w:r>
      <w:r w:rsidR="00364633">
        <w:rPr>
          <w:rFonts w:ascii="Calibri" w:eastAsia="Calibri" w:hAnsi="Calibri" w:cs="Calibri"/>
          <w:szCs w:val="24"/>
          <w:lang w:eastAsia="en-US"/>
        </w:rPr>
        <w:t xml:space="preserve"> der Arbeitssicherheit</w:t>
      </w:r>
      <w:r w:rsidR="00641B2D">
        <w:rPr>
          <w:rFonts w:ascii="Calibri" w:eastAsia="Calibri" w:hAnsi="Calibri" w:cs="Calibri"/>
          <w:szCs w:val="24"/>
          <w:lang w:eastAsia="en-US"/>
        </w:rPr>
        <w:t xml:space="preserve"> erforderlich</w:t>
      </w:r>
      <w:r w:rsidR="0028469D">
        <w:rPr>
          <w:rFonts w:ascii="Calibri" w:eastAsia="Calibri" w:hAnsi="Calibri" w:cs="Calibri"/>
          <w:szCs w:val="24"/>
          <w:lang w:eastAsia="en-US"/>
        </w:rPr>
        <w:t xml:space="preserve">. Im Zeitraum der Sommerferien (22.07.24 – 01.09.24) </w:t>
      </w:r>
      <w:bookmarkStart w:id="1" w:name="_GoBack"/>
      <w:bookmarkEnd w:id="1"/>
      <w:r w:rsidR="00364633">
        <w:rPr>
          <w:rFonts w:ascii="Calibri" w:eastAsia="Calibri" w:hAnsi="Calibri" w:cs="Calibri"/>
          <w:szCs w:val="24"/>
          <w:lang w:eastAsia="en-US"/>
        </w:rPr>
        <w:t xml:space="preserve">wird die Kreisstraße 70 in Gülzow vollgesperrt. Für Fußgänger wird eine Behelfsbrücke </w:t>
      </w:r>
      <w:r w:rsidR="006C70CB">
        <w:rPr>
          <w:rFonts w:ascii="Calibri" w:eastAsia="Calibri" w:hAnsi="Calibri" w:cs="Calibri"/>
          <w:szCs w:val="24"/>
          <w:lang w:eastAsia="en-US"/>
        </w:rPr>
        <w:t xml:space="preserve">errichtet, sodass für Fußgänger immer eine Querungsmöglichkeit des Gewässers besteht. </w:t>
      </w:r>
    </w:p>
    <w:p w:rsidR="006C70CB" w:rsidRPr="00AD3C90" w:rsidRDefault="006C70CB" w:rsidP="00AD3C90">
      <w:pPr>
        <w:spacing w:line="360" w:lineRule="auto"/>
        <w:ind w:firstLine="0"/>
        <w:jc w:val="both"/>
        <w:rPr>
          <w:rFonts w:ascii="Calibri" w:eastAsia="Calibri" w:hAnsi="Calibri" w:cs="Calibri"/>
          <w:szCs w:val="24"/>
          <w:lang w:eastAsia="en-US"/>
        </w:rPr>
      </w:pPr>
      <w:r>
        <w:rPr>
          <w:rFonts w:ascii="Calibri" w:eastAsia="Calibri" w:hAnsi="Calibri" w:cs="Calibri"/>
          <w:szCs w:val="24"/>
          <w:lang w:eastAsia="en-US"/>
        </w:rPr>
        <w:t>Nach den Sommerferien bis zur Fertigstellung der Sanierungsarbeiten wird die Kreisstraße wieder halbseitig gesperrt</w:t>
      </w:r>
      <w:r w:rsidR="00641B2D">
        <w:rPr>
          <w:rFonts w:ascii="Calibri" w:eastAsia="Calibri" w:hAnsi="Calibri" w:cs="Calibri"/>
          <w:szCs w:val="24"/>
          <w:lang w:eastAsia="en-US"/>
        </w:rPr>
        <w:t>, die Baustellenampel aufgebaut</w:t>
      </w:r>
      <w:r>
        <w:rPr>
          <w:rFonts w:ascii="Calibri" w:eastAsia="Calibri" w:hAnsi="Calibri" w:cs="Calibri"/>
          <w:szCs w:val="24"/>
          <w:lang w:eastAsia="en-US"/>
        </w:rPr>
        <w:t xml:space="preserve"> und die </w:t>
      </w:r>
      <w:r w:rsidR="00641B2D">
        <w:rPr>
          <w:rFonts w:ascii="Calibri" w:eastAsia="Calibri" w:hAnsi="Calibri" w:cs="Calibri"/>
          <w:szCs w:val="24"/>
          <w:lang w:eastAsia="en-US"/>
        </w:rPr>
        <w:t xml:space="preserve">zulässige </w:t>
      </w:r>
      <w:r>
        <w:rPr>
          <w:rFonts w:ascii="Calibri" w:eastAsia="Calibri" w:hAnsi="Calibri" w:cs="Calibri"/>
          <w:szCs w:val="24"/>
          <w:lang w:eastAsia="en-US"/>
        </w:rPr>
        <w:t xml:space="preserve">Geschwindigkeit </w:t>
      </w:r>
      <w:r w:rsidR="00641B2D">
        <w:rPr>
          <w:rFonts w:ascii="Calibri" w:eastAsia="Calibri" w:hAnsi="Calibri" w:cs="Calibri"/>
          <w:szCs w:val="24"/>
          <w:lang w:eastAsia="en-US"/>
        </w:rPr>
        <w:t xml:space="preserve">im Baustellenbereich </w:t>
      </w:r>
      <w:r>
        <w:rPr>
          <w:rFonts w:ascii="Calibri" w:eastAsia="Calibri" w:hAnsi="Calibri" w:cs="Calibri"/>
          <w:szCs w:val="24"/>
          <w:lang w:eastAsia="en-US"/>
        </w:rPr>
        <w:t>reduziert. In den Zeiträumen der halb</w:t>
      </w:r>
      <w:r w:rsidR="00E7005A">
        <w:rPr>
          <w:rFonts w:ascii="Calibri" w:eastAsia="Calibri" w:hAnsi="Calibri" w:cs="Calibri"/>
          <w:szCs w:val="24"/>
          <w:lang w:eastAsia="en-US"/>
        </w:rPr>
        <w:t>seitigen Sperrung kann es aufgrund der Bauarbeiten erforderlich werden, dass beide Baustellenampeln für bis zu drei Minuten auf rot geschaltet werden. Alle Verkehrsteilnehmer werden gebeten für die gesamte Zeit der Brückensanierung den Baustellenbereich</w:t>
      </w:r>
      <w:r w:rsidR="00641B2D">
        <w:rPr>
          <w:rFonts w:ascii="Calibri" w:eastAsia="Calibri" w:hAnsi="Calibri" w:cs="Calibri"/>
          <w:szCs w:val="24"/>
          <w:lang w:eastAsia="en-US"/>
        </w:rPr>
        <w:t>, sofern dieses möglich ist,</w:t>
      </w:r>
      <w:r w:rsidR="00E7005A">
        <w:rPr>
          <w:rFonts w:ascii="Calibri" w:eastAsia="Calibri" w:hAnsi="Calibri" w:cs="Calibri"/>
          <w:szCs w:val="24"/>
          <w:lang w:eastAsia="en-US"/>
        </w:rPr>
        <w:t xml:space="preserve"> zu meiden und entweder über Schwarzenbek oder Lauenburg die jeweiligen Ziele zu erreichen.</w:t>
      </w:r>
    </w:p>
    <w:p w:rsidR="00AD3C90" w:rsidRDefault="00AD3C90" w:rsidP="00AD3C90">
      <w:pPr>
        <w:spacing w:line="360" w:lineRule="auto"/>
        <w:ind w:firstLine="0"/>
        <w:jc w:val="both"/>
        <w:rPr>
          <w:rFonts w:ascii="Calibri" w:eastAsia="Calibri" w:hAnsi="Calibri" w:cs="Calibri"/>
          <w:szCs w:val="24"/>
          <w:lang w:eastAsia="en-US"/>
        </w:rPr>
      </w:pPr>
    </w:p>
    <w:p w:rsidR="00AD3C90" w:rsidRPr="00AD3C90" w:rsidRDefault="00E7005A" w:rsidP="00641B2D">
      <w:pPr>
        <w:spacing w:line="360" w:lineRule="auto"/>
        <w:ind w:firstLine="0"/>
        <w:jc w:val="both"/>
        <w:rPr>
          <w:rFonts w:ascii="Calibri" w:eastAsia="Calibri" w:hAnsi="Calibri" w:cs="Calibri"/>
          <w:szCs w:val="24"/>
          <w:lang w:eastAsia="en-US"/>
        </w:rPr>
      </w:pPr>
      <w:r>
        <w:rPr>
          <w:rFonts w:ascii="Calibri" w:eastAsia="Calibri" w:hAnsi="Calibri" w:cs="Calibri"/>
          <w:szCs w:val="24"/>
          <w:lang w:eastAsia="en-US"/>
        </w:rPr>
        <w:t xml:space="preserve">Die Sanierung der Straßenbrücke über das Gewässer Linau umfasst Arbeiten an der Bauwerksunter- und oberseite. </w:t>
      </w:r>
      <w:r w:rsidR="00641B2D">
        <w:rPr>
          <w:rFonts w:ascii="Calibri" w:eastAsia="Calibri" w:hAnsi="Calibri" w:cs="Calibri"/>
          <w:szCs w:val="24"/>
          <w:lang w:eastAsia="en-US"/>
        </w:rPr>
        <w:t xml:space="preserve">Fast alle Arbeiten an der Bauwerksoberseite sind </w:t>
      </w:r>
      <w:r w:rsidR="00AD3C90" w:rsidRPr="00AD3C90">
        <w:rPr>
          <w:rFonts w:ascii="Calibri" w:eastAsia="Calibri" w:hAnsi="Calibri" w:cs="Calibri"/>
          <w:szCs w:val="24"/>
          <w:lang w:eastAsia="en-US"/>
        </w:rPr>
        <w:t xml:space="preserve">aus bautechnischen Gründen, sowie der Verkehrssicherheit, des Arbeitsschutzes und zur Sicherstellung der Bauqualität nur unter Vollsperrung </w:t>
      </w:r>
      <w:r w:rsidR="00641B2D">
        <w:rPr>
          <w:rFonts w:ascii="Calibri" w:eastAsia="Calibri" w:hAnsi="Calibri" w:cs="Calibri"/>
          <w:szCs w:val="24"/>
          <w:lang w:eastAsia="en-US"/>
        </w:rPr>
        <w:t>möglich</w:t>
      </w:r>
      <w:r w:rsidR="00AD3C90" w:rsidRPr="00AD3C90">
        <w:rPr>
          <w:rFonts w:ascii="Calibri" w:eastAsia="Calibri" w:hAnsi="Calibri" w:cs="Calibri"/>
          <w:szCs w:val="24"/>
          <w:lang w:eastAsia="en-US"/>
        </w:rPr>
        <w:t xml:space="preserve">. Der Linienverkehr ist </w:t>
      </w:r>
      <w:r w:rsidR="00AD3C90" w:rsidRPr="00AD3C90">
        <w:rPr>
          <w:rFonts w:ascii="Calibri" w:eastAsia="Calibri" w:hAnsi="Calibri" w:cs="Calibri"/>
          <w:szCs w:val="24"/>
          <w:lang w:eastAsia="en-US"/>
        </w:rPr>
        <w:lastRenderedPageBreak/>
        <w:t>informiert und wird die Baustelle umfahren. Fahrgäste werden gebeten, die Aushänge an den Haltestellen beziehungsweise die Online-Informationen der HVV zu beachten.</w:t>
      </w:r>
    </w:p>
    <w:p w:rsidR="00AD3C90" w:rsidRPr="00AD3C90" w:rsidRDefault="00AD3C90" w:rsidP="00AD3C90">
      <w:pPr>
        <w:spacing w:line="360" w:lineRule="auto"/>
        <w:ind w:firstLine="0"/>
        <w:jc w:val="both"/>
        <w:rPr>
          <w:rFonts w:ascii="Calibri" w:eastAsia="Calibri" w:hAnsi="Calibri" w:cs="Calibri"/>
          <w:szCs w:val="24"/>
          <w:lang w:eastAsia="en-US"/>
        </w:rPr>
      </w:pPr>
    </w:p>
    <w:p w:rsidR="00AD3C90" w:rsidRPr="00AD3C90" w:rsidRDefault="00AD3C90" w:rsidP="00AD3C90">
      <w:pPr>
        <w:spacing w:line="360" w:lineRule="auto"/>
        <w:ind w:firstLine="0"/>
        <w:jc w:val="both"/>
        <w:rPr>
          <w:rFonts w:ascii="Calibri" w:eastAsia="Calibri" w:hAnsi="Calibri" w:cs="Calibri"/>
          <w:szCs w:val="24"/>
          <w:lang w:eastAsia="en-US"/>
        </w:rPr>
      </w:pPr>
      <w:r w:rsidRPr="00AD3C90">
        <w:rPr>
          <w:rFonts w:ascii="Calibri" w:eastAsia="Calibri" w:hAnsi="Calibri" w:cs="Calibri"/>
          <w:szCs w:val="24"/>
          <w:lang w:eastAsia="en-US"/>
        </w:rPr>
        <w:t>Während der Bauzeit wird eine Umleitung mit folgendem Streckenverlauf eingerichtet: K 70 (</w:t>
      </w:r>
      <w:r w:rsidR="00641B2D">
        <w:rPr>
          <w:rFonts w:ascii="Calibri" w:eastAsia="Calibri" w:hAnsi="Calibri" w:cs="Calibri"/>
          <w:szCs w:val="24"/>
          <w:lang w:eastAsia="en-US"/>
        </w:rPr>
        <w:t xml:space="preserve">Lütauer Weg – </w:t>
      </w:r>
      <w:r w:rsidRPr="00AD3C90">
        <w:rPr>
          <w:rFonts w:ascii="Calibri" w:eastAsia="Calibri" w:hAnsi="Calibri" w:cs="Calibri"/>
          <w:szCs w:val="24"/>
          <w:lang w:eastAsia="en-US"/>
        </w:rPr>
        <w:t>Querstr.) – B 209 (Alte Salzstraße – Ziegelei – Lütauer Chaussee) – L 158 (Mecklenburger Str.) – L 158 (Juliusburger Landstr. – Dorfstr.– Schloßstr.) – K 70 (Hauptstraße</w:t>
      </w:r>
      <w:r w:rsidR="00641B2D">
        <w:rPr>
          <w:rFonts w:ascii="Calibri" w:eastAsia="Calibri" w:hAnsi="Calibri" w:cs="Calibri"/>
          <w:szCs w:val="24"/>
          <w:lang w:eastAsia="en-US"/>
        </w:rPr>
        <w:t xml:space="preserve">) </w:t>
      </w:r>
      <w:r w:rsidRPr="00AD3C90">
        <w:rPr>
          <w:rFonts w:ascii="Calibri" w:eastAsia="Calibri" w:hAnsi="Calibri" w:cs="Calibri"/>
          <w:szCs w:val="24"/>
          <w:lang w:eastAsia="en-US"/>
        </w:rPr>
        <w:t>sowie in entgegengesetzter Richtung.</w:t>
      </w:r>
    </w:p>
    <w:p w:rsidR="00AD3C90" w:rsidRPr="00AD3C90" w:rsidRDefault="00AD3C90" w:rsidP="00AD3C90">
      <w:pPr>
        <w:spacing w:line="360" w:lineRule="auto"/>
        <w:ind w:firstLine="0"/>
        <w:jc w:val="both"/>
        <w:rPr>
          <w:rFonts w:ascii="Calibri" w:eastAsia="Calibri" w:hAnsi="Calibri" w:cs="Calibri"/>
          <w:szCs w:val="24"/>
          <w:lang w:eastAsia="en-US"/>
        </w:rPr>
      </w:pPr>
    </w:p>
    <w:p w:rsidR="00AD3C90" w:rsidRPr="00AD3C90" w:rsidRDefault="00AD3C90" w:rsidP="00AD3C90">
      <w:pPr>
        <w:spacing w:line="360" w:lineRule="auto"/>
        <w:ind w:firstLine="0"/>
        <w:jc w:val="both"/>
        <w:rPr>
          <w:rFonts w:ascii="Calibri" w:eastAsia="Calibri" w:hAnsi="Calibri" w:cs="Calibri"/>
          <w:szCs w:val="24"/>
          <w:lang w:eastAsia="en-US"/>
        </w:rPr>
      </w:pPr>
      <w:r w:rsidRPr="00AD3C90">
        <w:rPr>
          <w:rFonts w:ascii="Calibri" w:eastAsia="Calibri" w:hAnsi="Calibri" w:cs="Calibri"/>
          <w:szCs w:val="24"/>
          <w:lang w:eastAsia="en-US"/>
        </w:rPr>
        <w:t>Die geplante Fertigstellung der Baumaßnahme soll in der 4</w:t>
      </w:r>
      <w:r w:rsidR="00641B2D">
        <w:rPr>
          <w:rFonts w:ascii="Calibri" w:eastAsia="Calibri" w:hAnsi="Calibri" w:cs="Calibri"/>
          <w:szCs w:val="24"/>
          <w:lang w:eastAsia="en-US"/>
        </w:rPr>
        <w:t>0</w:t>
      </w:r>
      <w:r w:rsidRPr="00AD3C90">
        <w:rPr>
          <w:rFonts w:ascii="Calibri" w:eastAsia="Calibri" w:hAnsi="Calibri" w:cs="Calibri"/>
          <w:szCs w:val="24"/>
          <w:lang w:eastAsia="en-US"/>
        </w:rPr>
        <w:t>.Kalenderwoche 202</w:t>
      </w:r>
      <w:r w:rsidR="00641B2D">
        <w:rPr>
          <w:rFonts w:ascii="Calibri" w:eastAsia="Calibri" w:hAnsi="Calibri" w:cs="Calibri"/>
          <w:szCs w:val="24"/>
          <w:lang w:eastAsia="en-US"/>
        </w:rPr>
        <w:t>4</w:t>
      </w:r>
      <w:r w:rsidRPr="00AD3C90">
        <w:rPr>
          <w:rFonts w:ascii="Calibri" w:eastAsia="Calibri" w:hAnsi="Calibri" w:cs="Calibri"/>
          <w:szCs w:val="24"/>
          <w:lang w:eastAsia="en-US"/>
        </w:rPr>
        <w:t xml:space="preserve"> erfolgen. Aufgrund von unvorhersehbaren baulichen Gegebenheiten sowie von nicht abschätzbarem Wettergeschehen kann es unter Umständen zu Verzögerungen kommen.</w:t>
      </w:r>
    </w:p>
    <w:p w:rsidR="00AD3C90" w:rsidRPr="00AD3C90" w:rsidRDefault="00AD3C90" w:rsidP="00AD3C90">
      <w:pPr>
        <w:spacing w:line="360" w:lineRule="auto"/>
        <w:ind w:firstLine="0"/>
        <w:jc w:val="both"/>
        <w:rPr>
          <w:rFonts w:ascii="Calibri" w:eastAsia="Calibri" w:hAnsi="Calibri" w:cs="Calibri"/>
          <w:szCs w:val="24"/>
          <w:lang w:eastAsia="en-US"/>
        </w:rPr>
      </w:pPr>
    </w:p>
    <w:p w:rsidR="00AD3C90" w:rsidRPr="00AD3C90" w:rsidRDefault="00AD3C90" w:rsidP="00AD3C90">
      <w:pPr>
        <w:spacing w:line="360" w:lineRule="auto"/>
        <w:ind w:firstLine="0"/>
        <w:jc w:val="both"/>
        <w:rPr>
          <w:rFonts w:ascii="Calibri" w:eastAsia="Calibri" w:hAnsi="Calibri" w:cs="Calibri"/>
          <w:szCs w:val="24"/>
          <w:lang w:eastAsia="en-US"/>
        </w:rPr>
      </w:pPr>
      <w:r w:rsidRPr="00AD3C90">
        <w:rPr>
          <w:rFonts w:ascii="Calibri" w:eastAsia="Calibri" w:hAnsi="Calibri" w:cs="Calibri"/>
          <w:szCs w:val="24"/>
          <w:lang w:eastAsia="en-US"/>
        </w:rPr>
        <w:t>Der Kreis bittet um Verständnis für die notwendigen Arbeiten und die daraus resultierenden Beeinträchtigungen.</w:t>
      </w:r>
    </w:p>
    <w:p w:rsidR="00DC46CF" w:rsidRDefault="00DC46CF">
      <w:pPr>
        <w:spacing w:line="360" w:lineRule="auto"/>
        <w:ind w:firstLine="0"/>
        <w:jc w:val="both"/>
        <w:rPr>
          <w:rFonts w:ascii="Arial" w:hAnsi="Arial"/>
        </w:rPr>
      </w:pPr>
    </w:p>
    <w:p w:rsidR="00DC46CF" w:rsidRDefault="00DC46CF">
      <w:pPr>
        <w:pStyle w:val="NormalKeinEinzug"/>
        <w:pBdr>
          <w:top w:val="single" w:sz="6" w:space="1" w:color="auto"/>
          <w:left w:val="single" w:sz="6" w:space="1" w:color="auto"/>
          <w:bottom w:val="single" w:sz="6" w:space="1" w:color="auto"/>
          <w:right w:val="single" w:sz="6" w:space="1" w:color="auto"/>
        </w:pBdr>
        <w:spacing w:after="240"/>
        <w:jc w:val="center"/>
        <w:rPr>
          <w:rFonts w:ascii="Arial" w:hAnsi="Arial"/>
          <w:sz w:val="20"/>
        </w:rPr>
      </w:pPr>
      <w:r>
        <w:rPr>
          <w:rFonts w:ascii="Arial" w:hAnsi="Arial"/>
          <w:sz w:val="20"/>
        </w:rPr>
        <w:t>Für weitere Informationen wählen Sie bitte folgende Telefonnummer:</w:t>
      </w:r>
    </w:p>
    <w:tbl>
      <w:tblPr>
        <w:tblW w:w="0" w:type="auto"/>
        <w:tblLayout w:type="fixed"/>
        <w:tblLook w:val="0000" w:firstRow="0" w:lastRow="0" w:firstColumn="0" w:lastColumn="0" w:noHBand="0" w:noVBand="0"/>
      </w:tblPr>
      <w:tblGrid>
        <w:gridCol w:w="4410"/>
        <w:gridCol w:w="4912"/>
      </w:tblGrid>
      <w:tr w:rsidR="00DC46CF">
        <w:trPr>
          <w:cantSplit/>
        </w:trPr>
        <w:tc>
          <w:tcPr>
            <w:tcW w:w="4410" w:type="dxa"/>
          </w:tcPr>
          <w:p w:rsidR="00DC46CF" w:rsidRDefault="00DC46CF">
            <w:pPr>
              <w:pStyle w:val="Kontaktadresse"/>
              <w:pBdr>
                <w:top w:val="single" w:sz="6" w:space="1" w:color="auto"/>
                <w:left w:val="single" w:sz="6" w:space="1" w:color="auto"/>
                <w:bottom w:val="single" w:sz="6" w:space="1" w:color="auto"/>
                <w:right w:val="single" w:sz="6" w:space="1" w:color="auto"/>
              </w:pBdr>
              <w:tabs>
                <w:tab w:val="left" w:pos="9072"/>
              </w:tabs>
              <w:rPr>
                <w:sz w:val="20"/>
              </w:rPr>
            </w:pPr>
            <w:bookmarkStart w:id="2" w:name="Kontakt"/>
            <w:r>
              <w:rPr>
                <w:rFonts w:ascii="Arial" w:hAnsi="Arial"/>
                <w:sz w:val="20"/>
              </w:rPr>
              <w:t xml:space="preserve">04541/888 206 </w:t>
            </w:r>
            <w:r w:rsidR="00622843" w:rsidRPr="00622843">
              <w:rPr>
                <w:rFonts w:ascii="Arial" w:hAnsi="Arial"/>
                <w:sz w:val="20"/>
              </w:rPr>
              <w:t>Tobias Frohnert</w:t>
            </w:r>
            <w:bookmarkEnd w:id="2"/>
          </w:p>
        </w:tc>
        <w:tc>
          <w:tcPr>
            <w:tcW w:w="4912" w:type="dxa"/>
          </w:tcPr>
          <w:p w:rsidR="00DC46CF" w:rsidRDefault="00DC46CF">
            <w:pPr>
              <w:pStyle w:val="Datumzeile"/>
              <w:pBdr>
                <w:top w:val="single" w:sz="6" w:space="1" w:color="auto"/>
                <w:left w:val="single" w:sz="6" w:space="1" w:color="auto"/>
                <w:bottom w:val="single" w:sz="6" w:space="1" w:color="auto"/>
                <w:right w:val="single" w:sz="6" w:space="1" w:color="auto"/>
              </w:pBdr>
              <w:tabs>
                <w:tab w:val="clear" w:pos="12330"/>
                <w:tab w:val="left" w:pos="9072"/>
              </w:tabs>
              <w:ind w:right="444"/>
              <w:rPr>
                <w:rFonts w:ascii="Arial" w:hAnsi="Arial"/>
                <w:sz w:val="20"/>
              </w:rPr>
            </w:pPr>
            <w:r>
              <w:rPr>
                <w:rFonts w:ascii="Arial" w:hAnsi="Arial"/>
                <w:sz w:val="20"/>
              </w:rPr>
              <w:t xml:space="preserve">Ratzeburg, </w:t>
            </w:r>
          </w:p>
        </w:tc>
      </w:tr>
    </w:tbl>
    <w:p w:rsidR="00DC46CF" w:rsidRDefault="00DC46CF"/>
    <w:sectPr w:rsidR="00DC46CF">
      <w:headerReference w:type="even" r:id="rId6"/>
      <w:headerReference w:type="default" r:id="rId7"/>
      <w:footerReference w:type="even" r:id="rId8"/>
      <w:footerReference w:type="default" r:id="rId9"/>
      <w:headerReference w:type="first" r:id="rId10"/>
      <w:footerReference w:type="first" r:id="rId11"/>
      <w:pgSz w:w="11907" w:h="16840" w:code="9"/>
      <w:pgMar w:top="1418" w:right="1701" w:bottom="1134" w:left="1418" w:header="1077" w:footer="107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67B" w:rsidRDefault="00C4167B">
      <w:r>
        <w:separator/>
      </w:r>
    </w:p>
  </w:endnote>
  <w:endnote w:type="continuationSeparator" w:id="0">
    <w:p w:rsidR="00C4167B" w:rsidRDefault="00C4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C0B" w:rsidRDefault="00CF0C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21" w:rsidRDefault="00E04621">
    <w:pPr>
      <w:pStyle w:val="Fuzeile"/>
    </w:pPr>
    <w:r>
      <w:fldChar w:fldCharType="begin"/>
    </w:r>
    <w:r>
      <w:instrText xml:space="preserve">\IF </w:instrText>
    </w:r>
    <w:r>
      <w:fldChar w:fldCharType="begin"/>
    </w:r>
    <w:r>
      <w:instrText>\PAGE</w:instrText>
    </w:r>
    <w:r>
      <w:fldChar w:fldCharType="separate"/>
    </w:r>
    <w:r w:rsidR="0028469D">
      <w:rPr>
        <w:noProof/>
      </w:rPr>
      <w:instrText>2</w:instrText>
    </w:r>
    <w:r>
      <w:fldChar w:fldCharType="end"/>
    </w:r>
    <w:r>
      <w:instrText xml:space="preserve">&lt; </w:instrText>
    </w:r>
    <w:r>
      <w:fldChar w:fldCharType="begin"/>
    </w:r>
    <w:r>
      <w:instrText>\NUMPAGES</w:instrText>
    </w:r>
    <w:r>
      <w:fldChar w:fldCharType="separate"/>
    </w:r>
    <w:r w:rsidR="0028469D">
      <w:rPr>
        <w:noProof/>
      </w:rPr>
      <w:instrText>2</w:instrText>
    </w:r>
    <w:r>
      <w:fldChar w:fldCharType="end"/>
    </w:r>
    <w:r>
      <w:instrText xml:space="preserve"> "- Seite </w:instrText>
    </w:r>
    <w:r>
      <w:fldChar w:fldCharType="begin"/>
    </w:r>
    <w:r>
      <w:instrText>=</w:instrText>
    </w:r>
    <w:r>
      <w:fldChar w:fldCharType="begin"/>
    </w:r>
    <w:r>
      <w:instrText>\PAGE</w:instrText>
    </w:r>
    <w:r>
      <w:fldChar w:fldCharType="separate"/>
    </w:r>
    <w:r>
      <w:rPr>
        <w:noProof/>
      </w:rPr>
      <w:instrText>2</w:instrText>
    </w:r>
    <w:r>
      <w:fldChar w:fldCharType="end"/>
    </w:r>
    <w:r>
      <w:instrText>+1</w:instrText>
    </w:r>
    <w:r>
      <w:fldChar w:fldCharType="separate"/>
    </w:r>
    <w:r>
      <w:rPr>
        <w:noProof/>
      </w:rPr>
      <w:instrText>3</w:instrText>
    </w:r>
    <w:r>
      <w:fldChar w:fldCharType="end"/>
    </w:r>
    <w:r>
      <w:instrText xml:space="preserve">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C0B" w:rsidRDefault="00CF0C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67B" w:rsidRDefault="00C4167B">
      <w:r>
        <w:separator/>
      </w:r>
    </w:p>
  </w:footnote>
  <w:footnote w:type="continuationSeparator" w:id="0">
    <w:p w:rsidR="00C4167B" w:rsidRDefault="00C41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C0B" w:rsidRDefault="00CF0C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21" w:rsidRDefault="00E04621">
    <w:pPr>
      <w:pStyle w:val="Kopfzeile"/>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C0B" w:rsidRDefault="00CF0C0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38"/>
    <w:rsid w:val="000460D9"/>
    <w:rsid w:val="00087553"/>
    <w:rsid w:val="000A1F56"/>
    <w:rsid w:val="000C66EC"/>
    <w:rsid w:val="00110B5E"/>
    <w:rsid w:val="001624E2"/>
    <w:rsid w:val="001728F8"/>
    <w:rsid w:val="00172CE9"/>
    <w:rsid w:val="00183F58"/>
    <w:rsid w:val="001959F8"/>
    <w:rsid w:val="0026141B"/>
    <w:rsid w:val="00264C38"/>
    <w:rsid w:val="00274954"/>
    <w:rsid w:val="0028469D"/>
    <w:rsid w:val="00285E06"/>
    <w:rsid w:val="002A3BCA"/>
    <w:rsid w:val="00303A7E"/>
    <w:rsid w:val="00315E4D"/>
    <w:rsid w:val="00364633"/>
    <w:rsid w:val="003C5855"/>
    <w:rsid w:val="00402839"/>
    <w:rsid w:val="00453D7B"/>
    <w:rsid w:val="00460EF9"/>
    <w:rsid w:val="00470C78"/>
    <w:rsid w:val="004B34AF"/>
    <w:rsid w:val="004D2AFA"/>
    <w:rsid w:val="0050100F"/>
    <w:rsid w:val="0051666F"/>
    <w:rsid w:val="00552E12"/>
    <w:rsid w:val="00596658"/>
    <w:rsid w:val="005A1B48"/>
    <w:rsid w:val="005E2D49"/>
    <w:rsid w:val="00622843"/>
    <w:rsid w:val="006261E5"/>
    <w:rsid w:val="00641B2D"/>
    <w:rsid w:val="00664297"/>
    <w:rsid w:val="00670BB8"/>
    <w:rsid w:val="00670EBF"/>
    <w:rsid w:val="006730A0"/>
    <w:rsid w:val="006C1BFF"/>
    <w:rsid w:val="006C70CB"/>
    <w:rsid w:val="006E2F83"/>
    <w:rsid w:val="007702D2"/>
    <w:rsid w:val="00770B31"/>
    <w:rsid w:val="00771CF4"/>
    <w:rsid w:val="007766B4"/>
    <w:rsid w:val="007915D7"/>
    <w:rsid w:val="0082269C"/>
    <w:rsid w:val="00846F9A"/>
    <w:rsid w:val="00894A77"/>
    <w:rsid w:val="008B0E3F"/>
    <w:rsid w:val="008C4F2A"/>
    <w:rsid w:val="00917F4D"/>
    <w:rsid w:val="00932641"/>
    <w:rsid w:val="0095601D"/>
    <w:rsid w:val="0096224D"/>
    <w:rsid w:val="009A3215"/>
    <w:rsid w:val="009B758F"/>
    <w:rsid w:val="009E1F56"/>
    <w:rsid w:val="00AA2EA5"/>
    <w:rsid w:val="00AB0193"/>
    <w:rsid w:val="00AD3C90"/>
    <w:rsid w:val="00B01EF7"/>
    <w:rsid w:val="00B45A2B"/>
    <w:rsid w:val="00B71C8A"/>
    <w:rsid w:val="00BC63A3"/>
    <w:rsid w:val="00BE1EA7"/>
    <w:rsid w:val="00C15579"/>
    <w:rsid w:val="00C40B5F"/>
    <w:rsid w:val="00C4167B"/>
    <w:rsid w:val="00C471F5"/>
    <w:rsid w:val="00C6263F"/>
    <w:rsid w:val="00C815E7"/>
    <w:rsid w:val="00CF0C0B"/>
    <w:rsid w:val="00D14EA2"/>
    <w:rsid w:val="00DA430F"/>
    <w:rsid w:val="00DC46CF"/>
    <w:rsid w:val="00DE7F91"/>
    <w:rsid w:val="00DF601D"/>
    <w:rsid w:val="00E04621"/>
    <w:rsid w:val="00E7005A"/>
    <w:rsid w:val="00E94708"/>
    <w:rsid w:val="00E97127"/>
    <w:rsid w:val="00E97D7E"/>
    <w:rsid w:val="00EC2189"/>
    <w:rsid w:val="00F008C7"/>
    <w:rsid w:val="00F41BFF"/>
    <w:rsid w:val="00F5332F"/>
    <w:rsid w:val="00F640FF"/>
    <w:rsid w:val="00F92C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3F871E4"/>
  <w15:docId w15:val="{3EF3D8BB-E806-4A2C-96D1-3E68E3A3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480" w:lineRule="atLeast"/>
      <w:ind w:firstLine="720"/>
    </w:pPr>
    <w:rPr>
      <w:sz w:val="24"/>
    </w:rPr>
  </w:style>
  <w:style w:type="paragraph" w:styleId="berschrift1">
    <w:name w:val="heading 1"/>
    <w:basedOn w:val="Standard"/>
    <w:next w:val="Standard"/>
    <w:qFormat/>
    <w:pPr>
      <w:spacing w:before="720" w:after="720" w:line="240" w:lineRule="atLeast"/>
      <w:ind w:right="-720" w:hanging="720"/>
      <w:outlineLvl w:val="0"/>
    </w:pPr>
    <w:rPr>
      <w:b/>
      <w:sz w:val="36"/>
    </w:rPr>
  </w:style>
  <w:style w:type="paragraph" w:styleId="berschrift2">
    <w:name w:val="heading 2"/>
    <w:basedOn w:val="Standard"/>
    <w:next w:val="Standard"/>
    <w:qFormat/>
    <w:pPr>
      <w:spacing w:before="120" w:line="240" w:lineRule="atLeast"/>
      <w:outlineLvl w:val="1"/>
    </w:pPr>
    <w:rPr>
      <w:rFonts w:ascii="Arial" w:hAnsi="Arial"/>
      <w:b/>
    </w:rPr>
  </w:style>
  <w:style w:type="paragraph" w:styleId="berschrift3">
    <w:name w:val="heading 3"/>
    <w:basedOn w:val="Standard"/>
    <w:next w:val="Standardeinzug"/>
    <w:qFormat/>
    <w:pPr>
      <w:spacing w:line="240" w:lineRule="atLeast"/>
      <w:ind w:left="36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styleId="Fuzeile">
    <w:name w:val="footer"/>
    <w:basedOn w:val="Kopfzeile"/>
    <w:pPr>
      <w:tabs>
        <w:tab w:val="center" w:pos="4320"/>
        <w:tab w:val="right" w:pos="8640"/>
      </w:tabs>
      <w:jc w:val="center"/>
    </w:pPr>
  </w:style>
  <w:style w:type="paragraph" w:styleId="Kopfzeile">
    <w:name w:val="header"/>
    <w:basedOn w:val="Standard"/>
    <w:pPr>
      <w:tabs>
        <w:tab w:val="right" w:pos="9360"/>
      </w:tabs>
      <w:spacing w:line="240" w:lineRule="atLeast"/>
      <w:ind w:firstLine="0"/>
    </w:pPr>
    <w:rPr>
      <w:i/>
      <w:sz w:val="20"/>
    </w:rPr>
  </w:style>
  <w:style w:type="paragraph" w:customStyle="1" w:styleId="Kontaktadresse">
    <w:name w:val="Kontaktadresse"/>
    <w:basedOn w:val="Standard"/>
    <w:pPr>
      <w:tabs>
        <w:tab w:val="left" w:pos="12330"/>
      </w:tabs>
      <w:spacing w:line="240" w:lineRule="atLeast"/>
      <w:ind w:firstLine="0"/>
    </w:pPr>
  </w:style>
  <w:style w:type="paragraph" w:customStyle="1" w:styleId="Schlagzeile">
    <w:name w:val="Schlagzeile"/>
    <w:basedOn w:val="Standard"/>
    <w:next w:val="Standard"/>
    <w:pPr>
      <w:spacing w:before="480" w:after="240" w:line="240" w:lineRule="atLeast"/>
      <w:ind w:firstLine="0"/>
      <w:jc w:val="center"/>
    </w:pPr>
    <w:rPr>
      <w:b/>
      <w:sz w:val="28"/>
    </w:rPr>
  </w:style>
  <w:style w:type="paragraph" w:customStyle="1" w:styleId="Datumzeile">
    <w:name w:val="Datumzeile"/>
    <w:basedOn w:val="Kontaktadresse"/>
    <w:pPr>
      <w:jc w:val="right"/>
    </w:pPr>
  </w:style>
  <w:style w:type="paragraph" w:customStyle="1" w:styleId="NormalKeinEinzug">
    <w:name w:val="NormalKeinEinzug"/>
    <w:basedOn w:val="Standard"/>
    <w:pPr>
      <w:ind w:firstLine="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37251">
      <w:bodyDiv w:val="1"/>
      <w:marLeft w:val="0"/>
      <w:marRight w:val="0"/>
      <w:marTop w:val="0"/>
      <w:marBottom w:val="0"/>
      <w:divBdr>
        <w:top w:val="none" w:sz="0" w:space="0" w:color="auto"/>
        <w:left w:val="none" w:sz="0" w:space="0" w:color="auto"/>
        <w:bottom w:val="none" w:sz="0" w:space="0" w:color="auto"/>
        <w:right w:val="none" w:sz="0" w:space="0" w:color="auto"/>
      </w:divBdr>
    </w:div>
    <w:div w:id="213860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2319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Vollsperrung der Kreisstraße 66</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Vollsperrung der Kreisstraße 66</dc:title>
  <dc:creator>0201-01</dc:creator>
  <cp:lastModifiedBy>Becker, Stefan, 310-32</cp:lastModifiedBy>
  <cp:revision>8</cp:revision>
  <cp:lastPrinted>2022-09-12T13:19:00Z</cp:lastPrinted>
  <dcterms:created xsi:type="dcterms:W3CDTF">2022-08-05T07:11:00Z</dcterms:created>
  <dcterms:modified xsi:type="dcterms:W3CDTF">2024-06-26T06:03:00Z</dcterms:modified>
</cp:coreProperties>
</file>